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D5" w:rsidRDefault="003166F3">
      <w:pPr>
        <w:widowControl w:val="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Администрация сельского поселения «</w:t>
      </w:r>
      <w:proofErr w:type="gramStart"/>
      <w:r>
        <w:rPr>
          <w:rFonts w:ascii="Times New Roman CYR" w:hAnsi="Times New Roman CYR"/>
          <w:b/>
          <w:sz w:val="28"/>
        </w:rPr>
        <w:t>Черно-Озерское</w:t>
      </w:r>
      <w:proofErr w:type="gramEnd"/>
      <w:r>
        <w:rPr>
          <w:rFonts w:ascii="Times New Roman CYR" w:hAnsi="Times New Roman CYR"/>
          <w:b/>
          <w:sz w:val="28"/>
        </w:rPr>
        <w:t>»</w:t>
      </w:r>
    </w:p>
    <w:p w:rsidR="001F09D5" w:rsidRDefault="003166F3">
      <w:pPr>
        <w:widowControl w:val="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муниципального района «Забайкальский район»</w:t>
      </w:r>
    </w:p>
    <w:p w:rsidR="001F09D5" w:rsidRDefault="003166F3">
      <w:pPr>
        <w:widowControl w:val="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Забайкальского края</w:t>
      </w:r>
    </w:p>
    <w:p w:rsidR="001F09D5" w:rsidRDefault="001F09D5">
      <w:pPr>
        <w:widowControl w:val="0"/>
        <w:ind w:firstLine="720"/>
        <w:jc w:val="center"/>
        <w:rPr>
          <w:rFonts w:ascii="Times New Roman CYR" w:hAnsi="Times New Roman CYR"/>
          <w:b/>
          <w:sz w:val="28"/>
        </w:rPr>
      </w:pPr>
    </w:p>
    <w:p w:rsidR="001F09D5" w:rsidRDefault="001F09D5">
      <w:pPr>
        <w:widowControl w:val="0"/>
        <w:ind w:firstLine="709"/>
        <w:jc w:val="center"/>
        <w:rPr>
          <w:rFonts w:ascii="Times New Roman CYR" w:hAnsi="Times New Roman CYR"/>
          <w:sz w:val="28"/>
        </w:rPr>
      </w:pPr>
    </w:p>
    <w:p w:rsidR="001F09D5" w:rsidRDefault="003166F3">
      <w:pPr>
        <w:widowControl w:val="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ПОСТАНОВЛЕНИЕ</w:t>
      </w:r>
    </w:p>
    <w:p w:rsidR="001F09D5" w:rsidRDefault="001F09D5">
      <w:pPr>
        <w:widowControl w:val="0"/>
        <w:ind w:firstLine="720"/>
        <w:jc w:val="center"/>
        <w:rPr>
          <w:rFonts w:ascii="Times New Roman CYR" w:hAnsi="Times New Roman CYR"/>
          <w:sz w:val="28"/>
        </w:rPr>
      </w:pPr>
    </w:p>
    <w:p w:rsidR="001F09D5" w:rsidRDefault="001F09D5">
      <w:pPr>
        <w:widowControl w:val="0"/>
        <w:ind w:firstLine="720"/>
        <w:jc w:val="center"/>
        <w:rPr>
          <w:rFonts w:ascii="Times New Roman CYR" w:hAnsi="Times New Roman CYR"/>
          <w:sz w:val="28"/>
        </w:rPr>
      </w:pPr>
    </w:p>
    <w:p w:rsidR="001F09D5" w:rsidRDefault="003166F3">
      <w:pPr>
        <w:widowControl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«17</w:t>
      </w:r>
      <w:r>
        <w:rPr>
          <w:rFonts w:ascii="Times New Roman CYR" w:hAnsi="Times New Roman CYR"/>
          <w:sz w:val="28"/>
        </w:rPr>
        <w:t>» апреля 2023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                                           № </w:t>
      </w:r>
      <w:bookmarkStart w:id="0" w:name="_GoBack"/>
      <w:bookmarkEnd w:id="0"/>
      <w:r>
        <w:rPr>
          <w:rFonts w:ascii="Times New Roman CYR" w:hAnsi="Times New Roman CYR"/>
          <w:sz w:val="28"/>
        </w:rPr>
        <w:t>19</w:t>
      </w:r>
    </w:p>
    <w:p w:rsidR="001F09D5" w:rsidRDefault="003166F3">
      <w:pPr>
        <w:widowControl w:val="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</w:t>
      </w:r>
      <w:proofErr w:type="gramStart"/>
      <w:r>
        <w:rPr>
          <w:rFonts w:ascii="Times New Roman CYR" w:hAnsi="Times New Roman CYR"/>
          <w:sz w:val="28"/>
        </w:rPr>
        <w:t>.Х</w:t>
      </w:r>
      <w:proofErr w:type="gramEnd"/>
      <w:r>
        <w:rPr>
          <w:rFonts w:ascii="Times New Roman CYR" w:hAnsi="Times New Roman CYR"/>
          <w:sz w:val="28"/>
        </w:rPr>
        <w:t>аранор</w:t>
      </w:r>
    </w:p>
    <w:p w:rsidR="001F09D5" w:rsidRDefault="001F09D5">
      <w:pPr>
        <w:jc w:val="center"/>
        <w:rPr>
          <w:b/>
          <w:sz w:val="28"/>
        </w:rPr>
      </w:pPr>
    </w:p>
    <w:p w:rsidR="001F09D5" w:rsidRDefault="001F09D5">
      <w:pPr>
        <w:rPr>
          <w:sz w:val="28"/>
        </w:rPr>
      </w:pPr>
    </w:p>
    <w:p w:rsidR="001F09D5" w:rsidRDefault="003166F3">
      <w:pPr>
        <w:jc w:val="center"/>
        <w:rPr>
          <w:sz w:val="28"/>
        </w:rPr>
      </w:pPr>
      <w:r>
        <w:rPr>
          <w:sz w:val="28"/>
        </w:rPr>
        <w:t xml:space="preserve">Об утверждении отчета об </w:t>
      </w:r>
      <w:r>
        <w:rPr>
          <w:sz w:val="28"/>
        </w:rPr>
        <w:t>исполнении</w:t>
      </w:r>
    </w:p>
    <w:p w:rsidR="001F09D5" w:rsidRDefault="003166F3">
      <w:pPr>
        <w:jc w:val="center"/>
        <w:rPr>
          <w:sz w:val="28"/>
        </w:rPr>
      </w:pPr>
      <w:r>
        <w:rPr>
          <w:sz w:val="28"/>
        </w:rPr>
        <w:t>бюджета сельского поселения «Черно-О</w:t>
      </w:r>
      <w:r>
        <w:rPr>
          <w:sz w:val="28"/>
        </w:rPr>
        <w:t>зерское»</w:t>
      </w:r>
    </w:p>
    <w:p w:rsidR="001F09D5" w:rsidRDefault="003166F3">
      <w:pPr>
        <w:jc w:val="center"/>
        <w:rPr>
          <w:sz w:val="28"/>
        </w:rPr>
      </w:pPr>
      <w:r>
        <w:rPr>
          <w:sz w:val="28"/>
        </w:rPr>
        <w:t>муниципального района «Забайкальский район» Забайкальского края</w:t>
      </w:r>
    </w:p>
    <w:p w:rsidR="001F09D5" w:rsidRDefault="003166F3">
      <w:pPr>
        <w:jc w:val="center"/>
        <w:rPr>
          <w:sz w:val="28"/>
        </w:rPr>
      </w:pPr>
      <w:r>
        <w:rPr>
          <w:sz w:val="28"/>
        </w:rPr>
        <w:t>за 3 месяца 2023 года</w:t>
      </w:r>
    </w:p>
    <w:p w:rsidR="001F09D5" w:rsidRDefault="001F09D5">
      <w:pPr>
        <w:ind w:right="-81"/>
        <w:rPr>
          <w:sz w:val="28"/>
        </w:rPr>
      </w:pPr>
    </w:p>
    <w:p w:rsidR="001F09D5" w:rsidRDefault="001F09D5">
      <w:pPr>
        <w:rPr>
          <w:sz w:val="28"/>
        </w:rPr>
      </w:pPr>
    </w:p>
    <w:p w:rsidR="001F09D5" w:rsidRDefault="003166F3">
      <w:pPr>
        <w:ind w:right="-81" w:firstLine="708"/>
        <w:jc w:val="both"/>
        <w:rPr>
          <w:sz w:val="28"/>
        </w:rPr>
      </w:pPr>
      <w:r>
        <w:rPr>
          <w:sz w:val="28"/>
        </w:rPr>
        <w:t>В соответствии со ст. 263 Бюджетного кодекса Российской Федерации, ст. 38 Положения о бюджетном процессе в сельс</w:t>
      </w:r>
      <w:r>
        <w:rPr>
          <w:sz w:val="28"/>
        </w:rPr>
        <w:t>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утвержденного Решением Совета сельского поселения «Черно-Озерское» муниципального района «Забайкальский район» от 15.06.2015 №80,</w:t>
      </w:r>
    </w:p>
    <w:p w:rsidR="001F09D5" w:rsidRDefault="001F09D5">
      <w:pPr>
        <w:ind w:right="-81"/>
        <w:jc w:val="both"/>
        <w:rPr>
          <w:sz w:val="28"/>
        </w:rPr>
      </w:pPr>
    </w:p>
    <w:p w:rsidR="001F09D5" w:rsidRDefault="003166F3">
      <w:pPr>
        <w:ind w:right="-81"/>
        <w:jc w:val="center"/>
        <w:rPr>
          <w:sz w:val="28"/>
        </w:rPr>
      </w:pPr>
      <w:r>
        <w:rPr>
          <w:sz w:val="28"/>
        </w:rPr>
        <w:t>постановляю:</w:t>
      </w:r>
    </w:p>
    <w:p w:rsidR="001F09D5" w:rsidRDefault="001F09D5">
      <w:pPr>
        <w:ind w:right="-81"/>
        <w:jc w:val="both"/>
        <w:rPr>
          <w:sz w:val="28"/>
        </w:rPr>
      </w:pPr>
    </w:p>
    <w:p w:rsidR="001F09D5" w:rsidRDefault="003166F3">
      <w:pPr>
        <w:numPr>
          <w:ilvl w:val="0"/>
          <w:numId w:val="1"/>
        </w:numPr>
        <w:ind w:left="0" w:right="-81" w:firstLine="0"/>
        <w:jc w:val="both"/>
        <w:rPr>
          <w:sz w:val="28"/>
        </w:rPr>
      </w:pPr>
      <w:r>
        <w:rPr>
          <w:sz w:val="28"/>
        </w:rPr>
        <w:t>Утвердить отчет об исполнении бюджета сельского поселения «Черно-Озерское» за 3</w:t>
      </w:r>
      <w:r>
        <w:rPr>
          <w:sz w:val="28"/>
        </w:rPr>
        <w:t xml:space="preserve"> месяца 2023 года по доходам в сумме </w:t>
      </w:r>
      <w:r>
        <w:rPr>
          <w:b/>
          <w:sz w:val="28"/>
        </w:rPr>
        <w:t>1038,8</w:t>
      </w:r>
      <w:r>
        <w:rPr>
          <w:b/>
          <w:sz w:val="28"/>
          <w:u w:val="single"/>
        </w:rPr>
        <w:t xml:space="preserve"> тыс</w:t>
      </w:r>
      <w:proofErr w:type="gramStart"/>
      <w:r>
        <w:rPr>
          <w:b/>
          <w:sz w:val="28"/>
          <w:u w:val="single"/>
        </w:rPr>
        <w:t>.р</w:t>
      </w:r>
      <w:proofErr w:type="gramEnd"/>
      <w:r>
        <w:rPr>
          <w:b/>
          <w:sz w:val="28"/>
          <w:u w:val="single"/>
        </w:rPr>
        <w:t>уб</w:t>
      </w:r>
      <w:r>
        <w:rPr>
          <w:b/>
          <w:sz w:val="28"/>
        </w:rPr>
        <w:t>.</w:t>
      </w:r>
      <w:r>
        <w:rPr>
          <w:sz w:val="28"/>
        </w:rPr>
        <w:t xml:space="preserve"> , по расходам в сумме </w:t>
      </w:r>
      <w:r>
        <w:rPr>
          <w:b/>
          <w:sz w:val="28"/>
        </w:rPr>
        <w:t>990,0</w:t>
      </w:r>
      <w:r>
        <w:rPr>
          <w:b/>
          <w:sz w:val="28"/>
          <w:u w:val="single"/>
        </w:rPr>
        <w:t xml:space="preserve"> тыс.руб.</w:t>
      </w:r>
      <w:r>
        <w:rPr>
          <w:sz w:val="28"/>
        </w:rPr>
        <w:t xml:space="preserve">, с превышением расходов над доходами в сумме </w:t>
      </w:r>
      <w:r>
        <w:rPr>
          <w:b/>
          <w:sz w:val="28"/>
        </w:rPr>
        <w:t>48,8</w:t>
      </w:r>
      <w:r>
        <w:rPr>
          <w:b/>
          <w:sz w:val="28"/>
          <w:u w:val="single"/>
        </w:rPr>
        <w:t xml:space="preserve"> тыс.руб</w:t>
      </w:r>
      <w:r>
        <w:rPr>
          <w:sz w:val="28"/>
        </w:rPr>
        <w:t>. (приложение №№ 1-4).</w:t>
      </w:r>
    </w:p>
    <w:p w:rsidR="001F09D5" w:rsidRDefault="003166F3">
      <w:pPr>
        <w:numPr>
          <w:ilvl w:val="0"/>
          <w:numId w:val="1"/>
        </w:numPr>
        <w:ind w:left="0" w:right="-81" w:firstLine="0"/>
        <w:jc w:val="both"/>
        <w:rPr>
          <w:sz w:val="28"/>
        </w:rPr>
      </w:pPr>
      <w:r>
        <w:rPr>
          <w:sz w:val="28"/>
        </w:rPr>
        <w:t>Направить отчет об исполнении бюджета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муниципальн</w:t>
      </w:r>
      <w:r>
        <w:rPr>
          <w:sz w:val="28"/>
        </w:rPr>
        <w:t>ого района «Забайкальский район» в Совет сельского поселения.</w:t>
      </w:r>
    </w:p>
    <w:p w:rsidR="001F09D5" w:rsidRDefault="003166F3">
      <w:pPr>
        <w:numPr>
          <w:ilvl w:val="0"/>
          <w:numId w:val="1"/>
        </w:numPr>
        <w:ind w:left="0" w:right="-81" w:firstLine="0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1F09D5" w:rsidRDefault="001F09D5">
      <w:pPr>
        <w:ind w:left="780" w:right="-81"/>
        <w:jc w:val="both"/>
        <w:rPr>
          <w:sz w:val="28"/>
        </w:rPr>
      </w:pPr>
    </w:p>
    <w:p w:rsidR="001F09D5" w:rsidRDefault="001F09D5">
      <w:pPr>
        <w:ind w:right="-81"/>
      </w:pPr>
    </w:p>
    <w:p w:rsidR="001F09D5" w:rsidRDefault="001F09D5">
      <w:pPr>
        <w:ind w:right="-81"/>
        <w:rPr>
          <w:sz w:val="28"/>
        </w:rPr>
      </w:pPr>
    </w:p>
    <w:p w:rsidR="001F09D5" w:rsidRDefault="001F09D5">
      <w:pPr>
        <w:ind w:right="-81"/>
        <w:rPr>
          <w:sz w:val="28"/>
        </w:rPr>
      </w:pPr>
    </w:p>
    <w:p w:rsidR="003166F3" w:rsidRDefault="003166F3">
      <w:pPr>
        <w:ind w:right="-81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3166F3" w:rsidRDefault="003166F3" w:rsidP="003166F3">
      <w:pPr>
        <w:ind w:right="-81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Маторин А.С. </w:t>
      </w:r>
    </w:p>
    <w:p w:rsidR="003166F3" w:rsidRDefault="003166F3" w:rsidP="003166F3">
      <w:pPr>
        <w:ind w:right="-81"/>
        <w:rPr>
          <w:sz w:val="28"/>
        </w:rPr>
      </w:pPr>
    </w:p>
    <w:p w:rsidR="001F09D5" w:rsidRDefault="003166F3">
      <w:pPr>
        <w:ind w:right="-81"/>
        <w:rPr>
          <w:sz w:val="28"/>
        </w:rPr>
      </w:pPr>
      <w:r>
        <w:rPr>
          <w:sz w:val="28"/>
        </w:rPr>
        <w:tab/>
        <w:t xml:space="preserve">                             </w:t>
      </w:r>
      <w:r>
        <w:rPr>
          <w:sz w:val="28"/>
        </w:rPr>
        <w:t xml:space="preserve">                                                 </w:t>
      </w:r>
    </w:p>
    <w:p w:rsidR="001F09D5" w:rsidRDefault="001F09D5">
      <w:pPr>
        <w:ind w:right="-81"/>
        <w:rPr>
          <w:sz w:val="28"/>
        </w:rPr>
      </w:pPr>
    </w:p>
    <w:p w:rsidR="001F09D5" w:rsidRDefault="001F09D5">
      <w:pPr>
        <w:ind w:right="-81"/>
        <w:rPr>
          <w:sz w:val="28"/>
        </w:rPr>
      </w:pPr>
    </w:p>
    <w:p w:rsidR="001F09D5" w:rsidRDefault="001F09D5">
      <w:pPr>
        <w:ind w:right="-81"/>
        <w:rPr>
          <w:sz w:val="28"/>
        </w:rPr>
      </w:pP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F09D5" w:rsidRDefault="003166F3">
      <w:pPr>
        <w:ind w:right="-81"/>
        <w:jc w:val="right"/>
        <w:rPr>
          <w:sz w:val="22"/>
        </w:rPr>
      </w:pPr>
      <w:r>
        <w:rPr>
          <w:sz w:val="20"/>
        </w:rPr>
        <w:t xml:space="preserve">сельского </w:t>
      </w:r>
      <w:r>
        <w:rPr>
          <w:sz w:val="22"/>
        </w:rPr>
        <w:t>поселения "</w:t>
      </w:r>
      <w:r>
        <w:rPr>
          <w:sz w:val="22"/>
        </w:rPr>
        <w:t xml:space="preserve"> </w:t>
      </w:r>
      <w:proofErr w:type="gramStart"/>
      <w:r>
        <w:rPr>
          <w:sz w:val="22"/>
        </w:rPr>
        <w:t>Черно-Озерское</w:t>
      </w:r>
      <w:proofErr w:type="gramEnd"/>
      <w:r>
        <w:rPr>
          <w:sz w:val="22"/>
        </w:rPr>
        <w:t xml:space="preserve"> " </w:t>
      </w:r>
    </w:p>
    <w:p w:rsidR="001F09D5" w:rsidRDefault="003166F3">
      <w:pPr>
        <w:ind w:right="-81"/>
        <w:jc w:val="right"/>
        <w:rPr>
          <w:sz w:val="22"/>
        </w:rPr>
      </w:pPr>
      <w:r>
        <w:rPr>
          <w:sz w:val="22"/>
        </w:rPr>
        <w:t xml:space="preserve">"Об утверждении отчета об исполнении  бюджета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2"/>
        </w:rPr>
        <w:t>сельского поселения "</w:t>
      </w:r>
      <w:r>
        <w:rPr>
          <w:sz w:val="22"/>
        </w:rPr>
        <w:t xml:space="preserve"> </w:t>
      </w:r>
      <w:proofErr w:type="gramStart"/>
      <w:r>
        <w:rPr>
          <w:sz w:val="22"/>
        </w:rPr>
        <w:t>Черно-Озерское</w:t>
      </w:r>
      <w:proofErr w:type="gramEnd"/>
      <w:r>
        <w:rPr>
          <w:sz w:val="22"/>
        </w:rPr>
        <w:t xml:space="preserve"> "  муниципально</w:t>
      </w:r>
      <w:r>
        <w:rPr>
          <w:sz w:val="22"/>
        </w:rPr>
        <w:t>го</w:t>
      </w:r>
      <w:r>
        <w:rPr>
          <w:sz w:val="20"/>
        </w:rPr>
        <w:t xml:space="preserve"> района </w:t>
      </w:r>
    </w:p>
    <w:p w:rsidR="001F09D5" w:rsidRDefault="003166F3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1F09D5" w:rsidRDefault="003166F3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3 месяца 2023 года"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 от «__» апреля 2023 года № ___</w:t>
      </w: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3166F3">
      <w:pPr>
        <w:ind w:right="-81"/>
        <w:jc w:val="center"/>
        <w:rPr>
          <w:b/>
          <w:sz w:val="21"/>
        </w:rPr>
      </w:pPr>
      <w:r>
        <w:rPr>
          <w:b/>
          <w:sz w:val="21"/>
        </w:rPr>
        <w:t>ОТЧЕТ ОБ ИСПОЛНЕНИИ ДОХОДНОЙ ЧАСТИ БЮДЖЕТА СЕЛЬСКОГО ПОСЕЛЕНИЯ</w:t>
      </w:r>
      <w:r>
        <w:rPr>
          <w:b/>
          <w:sz w:val="21"/>
        </w:rPr>
        <w:t xml:space="preserve"> </w:t>
      </w:r>
    </w:p>
    <w:p w:rsidR="001F09D5" w:rsidRDefault="003166F3">
      <w:pPr>
        <w:ind w:right="-81"/>
        <w:jc w:val="center"/>
        <w:rPr>
          <w:b/>
          <w:sz w:val="21"/>
        </w:rPr>
      </w:pPr>
      <w:r>
        <w:rPr>
          <w:b/>
          <w:sz w:val="21"/>
        </w:rPr>
        <w:t>«</w:t>
      </w:r>
      <w:proofErr w:type="gramStart"/>
      <w:r>
        <w:rPr>
          <w:b/>
          <w:sz w:val="21"/>
        </w:rPr>
        <w:t>ЧЕРНО-ОЗЕРСКОЕ</w:t>
      </w:r>
      <w:proofErr w:type="gramEnd"/>
      <w:r>
        <w:rPr>
          <w:b/>
          <w:sz w:val="21"/>
        </w:rPr>
        <w:t>»</w:t>
      </w:r>
    </w:p>
    <w:p w:rsidR="001F09D5" w:rsidRDefault="003166F3">
      <w:pPr>
        <w:ind w:right="-81"/>
        <w:jc w:val="center"/>
        <w:rPr>
          <w:b/>
          <w:sz w:val="21"/>
        </w:rPr>
      </w:pPr>
      <w:r>
        <w:rPr>
          <w:b/>
          <w:sz w:val="21"/>
        </w:rPr>
        <w:t>за 3 месяца 2023 год</w:t>
      </w:r>
    </w:p>
    <w:p w:rsidR="001F09D5" w:rsidRDefault="003166F3">
      <w:pPr>
        <w:ind w:right="-81"/>
        <w:jc w:val="center"/>
        <w:rPr>
          <w:b/>
          <w:sz w:val="21"/>
        </w:rPr>
      </w:pPr>
      <w:r>
        <w:rPr>
          <w:b/>
          <w:sz w:val="21"/>
        </w:rPr>
        <w:t xml:space="preserve"> (тыс. руб.)</w:t>
      </w:r>
    </w:p>
    <w:p w:rsidR="001F09D5" w:rsidRDefault="001F09D5">
      <w:pPr>
        <w:ind w:right="-81"/>
        <w:jc w:val="center"/>
        <w:rPr>
          <w:b/>
          <w:sz w:val="21"/>
        </w:rPr>
      </w:pPr>
    </w:p>
    <w:p w:rsidR="001F09D5" w:rsidRDefault="001F09D5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1F09D5">
        <w:trPr>
          <w:trHeight w:val="780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дохода по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Процент исполнения</w:t>
            </w:r>
          </w:p>
        </w:tc>
      </w:tr>
      <w:tr w:rsidR="001F09D5">
        <w:trPr>
          <w:trHeight w:val="28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34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000 1 </w:t>
            </w:r>
            <w:r>
              <w:rPr>
                <w:sz w:val="20"/>
              </w:rPr>
              <w:t>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135,3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29,67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000 1 01 02000 01 0000 110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1F09D5">
        <w:trPr>
          <w:trHeight w:val="20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0"/>
              </w:rPr>
              <w:t>и, а также доходов от долевого участия в организации, полученных в виде дивидендов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1F09D5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sz w:val="20"/>
              </w:rPr>
              <w:t>Федераци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25,40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000 1 01 02010 01 3000 110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25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>
              <w:rPr>
                <w:sz w:val="20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000 1 01 02020 01 0000 110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000 1 01 02020 01 3000 110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-1,02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000 1 06 01030 10 0000 110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-1,02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000 1 06 01030 10 1000 110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-1,02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9,34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000 1 06 06033 10 1000 110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000 1 06 06043 10 1000 110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000 1 </w:t>
            </w:r>
            <w:r>
              <w:rPr>
                <w:sz w:val="20"/>
              </w:rPr>
              <w:t>11 00000 00 0000 000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sz w:val="20"/>
              </w:rPr>
              <w:t>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000 1 11 09000 00 0000 120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18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rPr>
                <w:sz w:val="20"/>
              </w:rPr>
              <w:t>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000 1 11 09040 00 0000 120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000 1 11</w:t>
            </w:r>
            <w:r>
              <w:rPr>
                <w:sz w:val="20"/>
              </w:rPr>
              <w:t xml:space="preserve"> 09045 10 0000 120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000 1 13 01000 00 0000 130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Прочие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000 1 13 01990 00 0000 130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000 1 13 01995 10 0000 130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53,19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808,3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29,66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</w:t>
            </w:r>
            <w:r>
              <w:rPr>
                <w:sz w:val="20"/>
              </w:rPr>
              <w:t xml:space="preserve">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000 2 02 30000 00 </w:t>
            </w:r>
            <w:r>
              <w:rPr>
                <w:sz w:val="20"/>
              </w:rPr>
              <w:t>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 xml:space="preserve">  Субвенции бюджетам на осуществление первичного воинского учета органами местного самоуправления поселений, </w:t>
            </w:r>
            <w:r>
              <w:rPr>
                <w:sz w:val="20"/>
              </w:rPr>
              <w:lastRenderedPageBreak/>
              <w:t>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000 2 02 35118 00 0000 150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1F09D5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1F09D5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</w:tbl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1F09D5">
      <w:pPr>
        <w:ind w:right="-81"/>
        <w:rPr>
          <w:sz w:val="20"/>
        </w:rPr>
      </w:pP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Приложение № 2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1F09D5" w:rsidRDefault="003166F3">
      <w:pPr>
        <w:ind w:right="-8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»"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 муниципального района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2023 года"</w:t>
      </w:r>
    </w:p>
    <w:p w:rsidR="001F09D5" w:rsidRDefault="003166F3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«__» апреля 2023 года № ____</w:t>
      </w:r>
    </w:p>
    <w:p w:rsidR="001F09D5" w:rsidRDefault="001F09D5">
      <w:pPr>
        <w:ind w:left="6372" w:right="-81"/>
        <w:jc w:val="right"/>
        <w:rPr>
          <w:sz w:val="20"/>
        </w:rPr>
      </w:pPr>
    </w:p>
    <w:p w:rsidR="001F09D5" w:rsidRDefault="001F09D5">
      <w:pPr>
        <w:ind w:left="6372" w:right="-81"/>
        <w:jc w:val="right"/>
        <w:rPr>
          <w:b/>
          <w:sz w:val="20"/>
        </w:rPr>
      </w:pPr>
    </w:p>
    <w:p w:rsidR="001F09D5" w:rsidRDefault="003166F3">
      <w:pPr>
        <w:ind w:right="-81"/>
        <w:jc w:val="center"/>
        <w:rPr>
          <w:b/>
          <w:sz w:val="22"/>
        </w:rPr>
      </w:pPr>
      <w:r>
        <w:rPr>
          <w:b/>
          <w:sz w:val="22"/>
        </w:rPr>
        <w:t>РАСХОДЫ БЮДЖЕТА СЕЛЬСКОГО ПОСЕЛЕНИЯ "</w:t>
      </w:r>
      <w:proofErr w:type="gramStart"/>
      <w:r>
        <w:rPr>
          <w:b/>
          <w:sz w:val="22"/>
        </w:rPr>
        <w:t>ЧЕРНО-ОЗЕРСКОЕ</w:t>
      </w:r>
      <w:proofErr w:type="gramEnd"/>
      <w:r>
        <w:rPr>
          <w:b/>
          <w:sz w:val="22"/>
        </w:rPr>
        <w:t xml:space="preserve">" </w:t>
      </w:r>
    </w:p>
    <w:p w:rsidR="001F09D5" w:rsidRDefault="003166F3">
      <w:pPr>
        <w:ind w:right="-81"/>
        <w:jc w:val="center"/>
        <w:rPr>
          <w:b/>
          <w:sz w:val="22"/>
        </w:rPr>
      </w:pPr>
      <w:r>
        <w:rPr>
          <w:b/>
          <w:sz w:val="22"/>
        </w:rPr>
        <w:t>ЗА  3 МЕСЯЦА 2023 ГОДА ПО ВЕДОМСТВЕННОЙ СТРУКТУРЕ РАСХОДОВ БЮДЖЕТОВ РОССИЙСКОЙ ФЕДЕРАЦИИ</w:t>
      </w:r>
    </w:p>
    <w:p w:rsidR="001F09D5" w:rsidRDefault="003166F3">
      <w:pPr>
        <w:ind w:right="-81"/>
        <w:jc w:val="center"/>
        <w:rPr>
          <w:b/>
          <w:i/>
          <w:sz w:val="20"/>
        </w:rPr>
      </w:pPr>
      <w:r>
        <w:rPr>
          <w:b/>
          <w:i/>
          <w:sz w:val="20"/>
        </w:rPr>
        <w:t>тыс</w:t>
      </w:r>
      <w:proofErr w:type="gramStart"/>
      <w:r>
        <w:rPr>
          <w:b/>
          <w:i/>
          <w:sz w:val="20"/>
        </w:rPr>
        <w:t>.р</w:t>
      </w:r>
      <w:proofErr w:type="gramEnd"/>
      <w:r>
        <w:rPr>
          <w:b/>
          <w:i/>
          <w:sz w:val="20"/>
        </w:rPr>
        <w:t>уб.</w:t>
      </w:r>
    </w:p>
    <w:p w:rsidR="001F09D5" w:rsidRDefault="001F09D5">
      <w:pPr>
        <w:ind w:right="-81"/>
        <w:jc w:val="center"/>
        <w:rPr>
          <w:i/>
          <w:sz w:val="20"/>
        </w:rPr>
      </w:pP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/>
      </w:tblPr>
      <w:tblGrid>
        <w:gridCol w:w="4080"/>
        <w:gridCol w:w="2640"/>
        <w:gridCol w:w="1217"/>
        <w:gridCol w:w="1032"/>
        <w:gridCol w:w="1440"/>
      </w:tblGrid>
      <w:tr w:rsidR="001F09D5">
        <w:trPr>
          <w:trHeight w:val="690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расхода по бюджетной классификации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Процент исполнения</w:t>
            </w:r>
          </w:p>
        </w:tc>
      </w:tr>
      <w:tr w:rsidR="001F09D5">
        <w:trPr>
          <w:trHeight w:val="276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330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000 0102 0000020300 121 000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000 0102 0000020300 121 200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000 0102 </w:t>
            </w:r>
            <w:r>
              <w:rPr>
                <w:sz w:val="20"/>
              </w:rPr>
              <w:t>0000020300 121 210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Заработная плата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000 0102 0000020300 121 211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</w:tr>
      <w:tr w:rsidR="001F09D5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>
              <w:rPr>
                <w:sz w:val="20"/>
              </w:rPr>
              <w:t>0102 0000020300 129 000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000 0102 0000020300 129 200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000 0102 0000020300 129 210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000 0102 0000020300 129 </w:t>
            </w:r>
            <w:r>
              <w:rPr>
                <w:sz w:val="20"/>
              </w:rPr>
              <w:t>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000 0104 0000020400 121 000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26,38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000 0104 0000020400 121 200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26,38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000 0104 </w:t>
            </w:r>
            <w:r>
              <w:rPr>
                <w:sz w:val="20"/>
              </w:rPr>
              <w:t>0000020400 121 210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26,38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Заработная плата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000 0104 0000020400 121 211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143,8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26,38</w:t>
            </w:r>
          </w:p>
        </w:tc>
      </w:tr>
      <w:tr w:rsidR="001F09D5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>
              <w:rPr>
                <w:sz w:val="20"/>
              </w:rPr>
              <w:t>0104 0000020400 129 000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000 0104 0000020400 129 200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000 0104 0000020400 129 210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000 0104 0000020400 129 </w:t>
            </w:r>
            <w:r>
              <w:rPr>
                <w:sz w:val="20"/>
              </w:rPr>
              <w:t>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000 0104 0000048400 121 000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000 0104 0000048400 121 200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000 0104 0000048400 121 </w:t>
            </w:r>
            <w:r>
              <w:rPr>
                <w:sz w:val="20"/>
              </w:rPr>
              <w:t>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Заработная плата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000 0104 0000048400 121 211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000 0106 0000020400 540 000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000 0106 0000020400 540 200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Безвозмездные перечисления бюджетам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000 0106</w:t>
            </w:r>
            <w:r>
              <w:rPr>
                <w:sz w:val="20"/>
              </w:rPr>
              <w:t xml:space="preserve"> 0000020400 540 250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000 0106 0000020400 540 251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Резервные средства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000 0111 0000000704 870 000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000 0111 </w:t>
            </w:r>
            <w:r>
              <w:rPr>
                <w:sz w:val="20"/>
              </w:rPr>
              <w:t>0000000704 870 200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Фонд оплаты труда учреждений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000 0113 0000093990 111 210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Заработная плата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000 0113 0000093990 111 211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</w:tr>
      <w:tr w:rsidR="001F09D5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000 0113 0000093990 119 000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000 0113 0000093990 119 200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000 0113 0000093990 119 210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000 0113 0000093990 119 213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Закупка товаров, работ и услуг в сфере информационно-коммуникационных технологий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000 0113 0000093990 242 000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000 0113 0000093990 242 200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000 0113 0000093990 242 220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Услуги связи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000 0113 0000093990 242 221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405,1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26,05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31,05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31,05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lastRenderedPageBreak/>
              <w:t>  Прочие работы,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000 0113 0000093990 244 226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31,05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Поступление нефинансовых активов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17,97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стоимости материальных запасов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000 0113 0000093990 244 340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17,97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стоимости горюче-смазочных материалов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000 0113 0000093990 244 343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стоимости прочих материальных запасов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000 0113 0000093990 244 346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Закупка энергетических ресурсов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000 0113 0000093990 247</w:t>
            </w:r>
            <w:r>
              <w:rPr>
                <w:sz w:val="20"/>
              </w:rPr>
              <w:t xml:space="preserve">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32,53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000 0113 0000093990 247 200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32,53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000 0113 0000093990 247 220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32,53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Коммунальные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000 0113 0000093990 247 223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32,53</w:t>
            </w:r>
          </w:p>
        </w:tc>
      </w:tr>
      <w:tr w:rsidR="001F09D5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000 0113 0000093990 831 000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000 0113 0000093990 831 200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Прочие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000 0113 0000093990 831 290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Налоги, пошлины и сборы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000 0113 0000093990 831 291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Уплата иных платежей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000 0113 0000093990 853 000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000 0113 0000093990 853 200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Прочие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000 0113 0000093990 853 290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Налоги, пошлины и сборы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000 0113 0000093990 853 291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000 0203 0000051180 121 210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Заработная плата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000 0203 0000051180 121 211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9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000 0203 0000051180 129 000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000 0203 0000051180 129 200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Оплата труда,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000 0203 0000051180 129 210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Начисления на выплаты по оплате труда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000 0203 0000051180 129 213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0405 00000S7267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0405 00000S7267 244 200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0405 00000S7267 244 </w:t>
            </w:r>
            <w:r>
              <w:rPr>
                <w:sz w:val="20"/>
              </w:rPr>
              <w:lastRenderedPageBreak/>
              <w:t>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lastRenderedPageBreak/>
              <w:t>  Работы, услуги по содержанию имущества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0405 00000S7267 244 225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>
              <w:rPr>
                <w:sz w:val="20"/>
              </w:rPr>
              <w:t>0409 0000004517 244 000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000 0409 0000004517 244 200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000 0409 0000004517 244 220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Прочие работы,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000 0409 0000004517 244 226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000 0412 0000043381 244 000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000 0412 0000043381 244 200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000 0412 0000043381 244 220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Прочие работы,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000 0412 0000043381 244 226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000 0502 0000004510 244 000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Поступление нефинансовых активов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000 0502 0000004510 244 300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стоимости материальных запасов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000 0502 0000004510 244 340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стоимости прочих материальных запасов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000 0502 0000004510 244 346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000 0503 0000046004 244 000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000 0503 0000046004 244 200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000 0503 0000046004 244 220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Коммунальные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000 0503 0000046004 244 223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Прочие работы,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000 0503 0000046004 244 226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000 0503 0000046005</w:t>
            </w:r>
            <w:r>
              <w:rPr>
                <w:sz w:val="20"/>
              </w:rPr>
              <w:t xml:space="preserve"> 244 000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000 0503 0000046005 244 200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Оплата работ, услуг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000 0503 0000046005 244 220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Прочие работы, услуги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000 0503 0000046005 244 226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11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000 0801 0000044000 611 000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000 0801 0000044000 611 200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Безвозмездные перечисления текущего характера организациям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000 0801 0000044000 611 240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1F09D5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000 0801 0000044000 611 241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1F09D5">
        <w:trPr>
          <w:trHeight w:val="11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lastRenderedPageBreak/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000 0801 0000044099 611 000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39,21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000 0801 0000044099 </w:t>
            </w:r>
            <w:r>
              <w:rPr>
                <w:sz w:val="20"/>
              </w:rPr>
              <w:t>611 200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39,21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Безвозмездные перечисления текущего характера организациям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000 0801 0000044099 611 240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39,21</w:t>
            </w:r>
          </w:p>
        </w:tc>
      </w:tr>
      <w:tr w:rsidR="001F09D5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000 0801 0000044099 611 </w:t>
            </w:r>
            <w:r>
              <w:rPr>
                <w:sz w:val="20"/>
              </w:rPr>
              <w:t>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392,1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39,21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Иные пенсии, социальные доплаты к пенсиям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000 1001 0000049101 312 000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28,84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Расходы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000 1001 0000049101 312 200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28,84</w:t>
            </w:r>
          </w:p>
        </w:tc>
      </w:tr>
      <w:tr w:rsidR="001F09D5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Социальное обеспечение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000 1001 0000049101 312 260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28,84</w:t>
            </w:r>
          </w:p>
        </w:tc>
      </w:tr>
      <w:tr w:rsidR="001F09D5">
        <w:trPr>
          <w:trHeight w:val="70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000 1001 0000049101 312 264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28,84</w:t>
            </w:r>
          </w:p>
        </w:tc>
      </w:tr>
      <w:tr w:rsidR="001F09D5">
        <w:trPr>
          <w:trHeight w:val="48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 xml:space="preserve">Результат исполнения бюджета (дефицит / </w:t>
            </w:r>
            <w:proofErr w:type="spellStart"/>
            <w:r>
              <w:rPr>
                <w:sz w:val="20"/>
              </w:rPr>
              <w:t>профицит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48 748,84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</w:tbl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left="-709" w:right="-81" w:firstLine="709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Приложение № 3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</w:t>
      </w:r>
      <w:r>
        <w:rPr>
          <w:sz w:val="20"/>
        </w:rPr>
        <w:t xml:space="preserve"> 2023 года"</w:t>
      </w:r>
    </w:p>
    <w:p w:rsidR="001F09D5" w:rsidRDefault="003166F3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«__» апреля 2023 года № ___</w:t>
      </w:r>
    </w:p>
    <w:p w:rsidR="001F09D5" w:rsidRDefault="001F09D5">
      <w:pPr>
        <w:ind w:left="6372" w:right="-81"/>
        <w:jc w:val="right"/>
        <w:rPr>
          <w:sz w:val="20"/>
        </w:rPr>
      </w:pPr>
    </w:p>
    <w:p w:rsidR="001F09D5" w:rsidRDefault="001F09D5">
      <w:pPr>
        <w:ind w:left="6372" w:right="-81"/>
        <w:jc w:val="right"/>
        <w:rPr>
          <w:sz w:val="20"/>
        </w:rPr>
      </w:pPr>
    </w:p>
    <w:p w:rsidR="001F09D5" w:rsidRDefault="003166F3">
      <w:pPr>
        <w:ind w:right="-81"/>
        <w:jc w:val="center"/>
        <w:rPr>
          <w:b/>
          <w:sz w:val="20"/>
        </w:rPr>
      </w:pPr>
      <w:r>
        <w:rPr>
          <w:b/>
          <w:sz w:val="20"/>
        </w:rPr>
        <w:t>Источники финансирования дефицита бюджета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"</w:t>
      </w:r>
    </w:p>
    <w:p w:rsidR="001F09D5" w:rsidRDefault="003166F3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за 3 месяца 2023 года</w:t>
      </w: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/>
      </w:tblPr>
      <w:tblGrid>
        <w:gridCol w:w="3782"/>
        <w:gridCol w:w="2415"/>
        <w:gridCol w:w="1515"/>
        <w:gridCol w:w="2010"/>
      </w:tblGrid>
      <w:tr w:rsidR="001F09D5">
        <w:trPr>
          <w:trHeight w:val="1185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Наименование показателя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 w:rsidR="001F09D5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276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36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D5" w:rsidRDefault="001F09D5"/>
        </w:tc>
      </w:tr>
      <w:tr w:rsidR="001F09D5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источники внешнего финансирования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1F09D5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Изменение остатков средств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-48 748,84</w:t>
            </w:r>
          </w:p>
        </w:tc>
      </w:tr>
      <w:tr w:rsidR="001F09D5">
        <w:trPr>
          <w:trHeight w:val="27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</w:t>
            </w:r>
            <w:r>
              <w:rPr>
                <w:sz w:val="20"/>
              </w:rPr>
              <w:t xml:space="preserve">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1F09D5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1F09D5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</w:t>
            </w:r>
            <w:r>
              <w:rPr>
                <w:sz w:val="20"/>
              </w:rPr>
              <w:t xml:space="preserve"> 901,78</w:t>
            </w:r>
          </w:p>
        </w:tc>
      </w:tr>
      <w:tr w:rsidR="001F09D5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Увеличение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-1 042 901,78</w:t>
            </w:r>
          </w:p>
        </w:tc>
      </w:tr>
      <w:tr w:rsidR="001F09D5">
        <w:trPr>
          <w:trHeight w:val="27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  <w:tr w:rsidR="001F09D5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Уменьшение прочих остатков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  <w:tr w:rsidR="001F09D5">
        <w:trPr>
          <w:trHeight w:val="300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t>  Уменьшение прочих остатков денежных средств бюджетов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  <w:tr w:rsidR="001F09D5">
        <w:trPr>
          <w:trHeight w:val="465"/>
        </w:trPr>
        <w:tc>
          <w:tcPr>
            <w:tcW w:w="3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4 916 026,07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994 152,94</w:t>
            </w:r>
          </w:p>
        </w:tc>
      </w:tr>
    </w:tbl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1F09D5">
      <w:pPr>
        <w:ind w:right="-81"/>
        <w:jc w:val="right"/>
        <w:rPr>
          <w:sz w:val="20"/>
        </w:rPr>
      </w:pP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Приложение № 4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1F09D5" w:rsidRDefault="003166F3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3 месяца 2023 года"</w:t>
      </w:r>
    </w:p>
    <w:p w:rsidR="001F09D5" w:rsidRDefault="003166F3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«__» апреля 2023 года №_____</w:t>
      </w:r>
    </w:p>
    <w:p w:rsidR="001F09D5" w:rsidRDefault="001F09D5">
      <w:pPr>
        <w:ind w:right="-81"/>
        <w:rPr>
          <w:sz w:val="28"/>
        </w:rPr>
      </w:pPr>
    </w:p>
    <w:p w:rsidR="001F09D5" w:rsidRDefault="003166F3">
      <w:pPr>
        <w:ind w:right="-81"/>
        <w:jc w:val="center"/>
        <w:rPr>
          <w:b/>
          <w:sz w:val="21"/>
        </w:rPr>
      </w:pPr>
      <w:r>
        <w:rPr>
          <w:b/>
          <w:sz w:val="21"/>
        </w:rPr>
        <w:t>Распределение межбюджетных трансфертов, получаемых из других бюджетов бюджетной системы за 3 месяца 2023 года</w:t>
      </w:r>
    </w:p>
    <w:p w:rsidR="001F09D5" w:rsidRDefault="001F09D5">
      <w:pPr>
        <w:ind w:right="-81"/>
        <w:jc w:val="center"/>
        <w:rPr>
          <w:sz w:val="21"/>
        </w:rPr>
      </w:pPr>
    </w:p>
    <w:p w:rsidR="001F09D5" w:rsidRDefault="001F09D5">
      <w:pPr>
        <w:ind w:right="-81"/>
        <w:jc w:val="center"/>
        <w:rPr>
          <w:sz w:val="21"/>
        </w:rPr>
      </w:pP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/>
      </w:tblPr>
      <w:tblGrid>
        <w:gridCol w:w="4060"/>
        <w:gridCol w:w="2520"/>
        <w:gridCol w:w="1060"/>
        <w:gridCol w:w="900"/>
        <w:gridCol w:w="1360"/>
      </w:tblGrid>
      <w:tr w:rsidR="001F09D5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БЕЗВОЗМЕЗДНЫЕ ПОСТУПЛЕНИЯ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000 2 00 00000 00 0000 000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000 2 02 00000 00 0000 000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4460,0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903,5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20,26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2724,9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808,3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29,66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000 2 02 15001 10 0000 150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119,6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16,68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000 2 02 16001 10 0000 150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2605,3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788,3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30,26</w:t>
            </w:r>
          </w:p>
        </w:tc>
      </w:tr>
      <w:tr w:rsidR="001F09D5">
        <w:trPr>
          <w:trHeight w:val="70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000 2 02 29999 10 0000 150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F09D5">
        <w:trPr>
          <w:trHeight w:val="48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930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000 2 02 35118 10 0000 150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1F09D5">
        <w:trPr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000 2 02 40000 00 0000 150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1F09D5">
        <w:trPr>
          <w:trHeight w:val="115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000 2 02 40014 00 0000 150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 w:rsidR="001F09D5">
        <w:trPr>
          <w:trHeight w:val="136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270" w:right="15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center"/>
              <w:rPr>
                <w:sz w:val="20"/>
              </w:rPr>
            </w:pPr>
            <w:r>
              <w:rPr>
                <w:sz w:val="20"/>
              </w:rPr>
              <w:t>000 2 02 40014 10 0000 150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1532,6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9D5" w:rsidRDefault="003166F3">
            <w:pPr>
              <w:spacing w:before="15"/>
              <w:ind w:left="15" w:right="15"/>
              <w:jc w:val="right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</w:tbl>
    <w:p w:rsidR="001F09D5" w:rsidRDefault="001F09D5">
      <w:pPr>
        <w:rPr>
          <w:sz w:val="20"/>
        </w:rPr>
      </w:pPr>
    </w:p>
    <w:sectPr w:rsidR="001F09D5" w:rsidSect="001F09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129E"/>
    <w:multiLevelType w:val="multilevel"/>
    <w:tmpl w:val="FCBAFE04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9D5"/>
    <w:rsid w:val="001F09D5"/>
    <w:rsid w:val="0031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09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F09D5"/>
    <w:pPr>
      <w:keepNext/>
      <w:tabs>
        <w:tab w:val="left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F09D5"/>
    <w:pPr>
      <w:keepNext/>
      <w:tabs>
        <w:tab w:val="left" w:pos="0"/>
      </w:tabs>
      <w:ind w:left="576" w:hanging="576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rsid w:val="001F09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F09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09D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09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F09D5"/>
    <w:pPr>
      <w:ind w:left="200"/>
    </w:pPr>
  </w:style>
  <w:style w:type="character" w:customStyle="1" w:styleId="22">
    <w:name w:val="Оглавление 2 Знак"/>
    <w:link w:val="21"/>
    <w:rsid w:val="001F09D5"/>
  </w:style>
  <w:style w:type="paragraph" w:styleId="41">
    <w:name w:val="toc 4"/>
    <w:next w:val="a"/>
    <w:link w:val="42"/>
    <w:uiPriority w:val="39"/>
    <w:rsid w:val="001F09D5"/>
    <w:pPr>
      <w:ind w:left="600"/>
    </w:pPr>
  </w:style>
  <w:style w:type="character" w:customStyle="1" w:styleId="42">
    <w:name w:val="Оглавление 4 Знак"/>
    <w:link w:val="41"/>
    <w:rsid w:val="001F09D5"/>
  </w:style>
  <w:style w:type="paragraph" w:styleId="6">
    <w:name w:val="toc 6"/>
    <w:next w:val="a"/>
    <w:link w:val="60"/>
    <w:uiPriority w:val="39"/>
    <w:rsid w:val="001F09D5"/>
    <w:pPr>
      <w:ind w:left="1000"/>
    </w:pPr>
  </w:style>
  <w:style w:type="character" w:customStyle="1" w:styleId="60">
    <w:name w:val="Оглавление 6 Знак"/>
    <w:link w:val="6"/>
    <w:rsid w:val="001F09D5"/>
  </w:style>
  <w:style w:type="paragraph" w:styleId="7">
    <w:name w:val="toc 7"/>
    <w:next w:val="a"/>
    <w:link w:val="70"/>
    <w:uiPriority w:val="39"/>
    <w:rsid w:val="001F09D5"/>
    <w:pPr>
      <w:ind w:left="1200"/>
    </w:pPr>
  </w:style>
  <w:style w:type="character" w:customStyle="1" w:styleId="70">
    <w:name w:val="Оглавление 7 Знак"/>
    <w:link w:val="7"/>
    <w:rsid w:val="001F09D5"/>
  </w:style>
  <w:style w:type="paragraph" w:customStyle="1" w:styleId="12">
    <w:name w:val="Название1"/>
    <w:basedOn w:val="a"/>
    <w:link w:val="13"/>
    <w:rsid w:val="001F09D5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1F09D5"/>
    <w:rPr>
      <w:i/>
    </w:rPr>
  </w:style>
  <w:style w:type="character" w:customStyle="1" w:styleId="30">
    <w:name w:val="Заголовок 3 Знак"/>
    <w:link w:val="3"/>
    <w:rsid w:val="001F09D5"/>
    <w:rPr>
      <w:rFonts w:ascii="XO Thames" w:hAnsi="XO Thames"/>
      <w:b/>
      <w:i/>
      <w:color w:val="000000"/>
    </w:rPr>
  </w:style>
  <w:style w:type="paragraph" w:customStyle="1" w:styleId="14">
    <w:name w:val="Основной шрифт абзаца1"/>
    <w:link w:val="a3"/>
    <w:rsid w:val="001F09D5"/>
  </w:style>
  <w:style w:type="paragraph" w:customStyle="1" w:styleId="a3">
    <w:name w:val="Содержимое таблицы"/>
    <w:basedOn w:val="a"/>
    <w:link w:val="a4"/>
    <w:rsid w:val="001F09D5"/>
  </w:style>
  <w:style w:type="character" w:customStyle="1" w:styleId="a4">
    <w:name w:val="Содержимое таблицы"/>
    <w:basedOn w:val="1"/>
    <w:link w:val="a3"/>
    <w:rsid w:val="001F09D5"/>
  </w:style>
  <w:style w:type="paragraph" w:customStyle="1" w:styleId="a5">
    <w:name w:val="Заголовок таблицы"/>
    <w:basedOn w:val="a3"/>
    <w:link w:val="a6"/>
    <w:rsid w:val="001F09D5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sid w:val="001F09D5"/>
    <w:rPr>
      <w:b/>
    </w:rPr>
  </w:style>
  <w:style w:type="paragraph" w:customStyle="1" w:styleId="15">
    <w:name w:val="Указатель1"/>
    <w:basedOn w:val="a"/>
    <w:link w:val="16"/>
    <w:rsid w:val="001F09D5"/>
  </w:style>
  <w:style w:type="character" w:customStyle="1" w:styleId="16">
    <w:name w:val="Указатель1"/>
    <w:basedOn w:val="1"/>
    <w:link w:val="15"/>
    <w:rsid w:val="001F09D5"/>
  </w:style>
  <w:style w:type="paragraph" w:customStyle="1" w:styleId="17">
    <w:name w:val="Основной шрифт абзаца1"/>
    <w:link w:val="18"/>
    <w:rsid w:val="001F09D5"/>
  </w:style>
  <w:style w:type="character" w:customStyle="1" w:styleId="18">
    <w:name w:val="Основной шрифт абзаца1"/>
    <w:link w:val="17"/>
    <w:rsid w:val="001F09D5"/>
  </w:style>
  <w:style w:type="paragraph" w:styleId="31">
    <w:name w:val="toc 3"/>
    <w:next w:val="a"/>
    <w:link w:val="32"/>
    <w:uiPriority w:val="39"/>
    <w:rsid w:val="001F09D5"/>
    <w:pPr>
      <w:ind w:left="400"/>
    </w:pPr>
  </w:style>
  <w:style w:type="character" w:customStyle="1" w:styleId="32">
    <w:name w:val="Оглавление 3 Знак"/>
    <w:link w:val="31"/>
    <w:rsid w:val="001F09D5"/>
  </w:style>
  <w:style w:type="paragraph" w:customStyle="1" w:styleId="ConsNormal">
    <w:name w:val="ConsNormal"/>
    <w:link w:val="ConsNormal0"/>
    <w:rsid w:val="001F09D5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1F09D5"/>
    <w:rPr>
      <w:rFonts w:ascii="Arial" w:hAnsi="Arial"/>
      <w:sz w:val="20"/>
    </w:rPr>
  </w:style>
  <w:style w:type="paragraph" w:styleId="a7">
    <w:name w:val="Balloon Text"/>
    <w:basedOn w:val="a"/>
    <w:link w:val="a8"/>
    <w:rsid w:val="001F09D5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F09D5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1F09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F09D5"/>
    <w:rPr>
      <w:b/>
    </w:rPr>
  </w:style>
  <w:style w:type="paragraph" w:customStyle="1" w:styleId="19">
    <w:name w:val="Гиперссылка1"/>
    <w:link w:val="a9"/>
    <w:rsid w:val="001F09D5"/>
    <w:rPr>
      <w:color w:val="0000FF"/>
      <w:u w:val="single"/>
    </w:rPr>
  </w:style>
  <w:style w:type="character" w:styleId="a9">
    <w:name w:val="Hyperlink"/>
    <w:link w:val="19"/>
    <w:rsid w:val="001F09D5"/>
    <w:rPr>
      <w:color w:val="0000FF"/>
      <w:u w:val="single"/>
    </w:rPr>
  </w:style>
  <w:style w:type="paragraph" w:customStyle="1" w:styleId="Footnote">
    <w:name w:val="Footnote"/>
    <w:link w:val="Footnote0"/>
    <w:rsid w:val="001F09D5"/>
    <w:rPr>
      <w:rFonts w:ascii="XO Thames" w:hAnsi="XO Thames"/>
    </w:rPr>
  </w:style>
  <w:style w:type="character" w:customStyle="1" w:styleId="Footnote0">
    <w:name w:val="Footnote"/>
    <w:link w:val="Footnote"/>
    <w:rsid w:val="001F09D5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1F09D5"/>
    <w:rPr>
      <w:rFonts w:ascii="XO Thames" w:hAnsi="XO Thames"/>
      <w:b/>
    </w:rPr>
  </w:style>
  <w:style w:type="character" w:customStyle="1" w:styleId="1b">
    <w:name w:val="Оглавление 1 Знак"/>
    <w:link w:val="1a"/>
    <w:rsid w:val="001F09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09D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09D5"/>
    <w:rPr>
      <w:rFonts w:ascii="XO Thames" w:hAnsi="XO Thames"/>
      <w:sz w:val="20"/>
    </w:rPr>
  </w:style>
  <w:style w:type="paragraph" w:styleId="aa">
    <w:name w:val="Body Text"/>
    <w:basedOn w:val="a"/>
    <w:link w:val="ab"/>
    <w:rsid w:val="001F09D5"/>
    <w:pPr>
      <w:spacing w:after="120"/>
    </w:pPr>
  </w:style>
  <w:style w:type="character" w:customStyle="1" w:styleId="ab">
    <w:name w:val="Основной текст Знак"/>
    <w:basedOn w:val="1"/>
    <w:link w:val="aa"/>
    <w:rsid w:val="001F09D5"/>
  </w:style>
  <w:style w:type="paragraph" w:styleId="9">
    <w:name w:val="toc 9"/>
    <w:next w:val="a"/>
    <w:link w:val="90"/>
    <w:uiPriority w:val="39"/>
    <w:rsid w:val="001F09D5"/>
    <w:pPr>
      <w:ind w:left="1600"/>
    </w:pPr>
  </w:style>
  <w:style w:type="character" w:customStyle="1" w:styleId="90">
    <w:name w:val="Оглавление 9 Знак"/>
    <w:link w:val="9"/>
    <w:rsid w:val="001F09D5"/>
  </w:style>
  <w:style w:type="paragraph" w:styleId="8">
    <w:name w:val="toc 8"/>
    <w:next w:val="a"/>
    <w:link w:val="80"/>
    <w:uiPriority w:val="39"/>
    <w:rsid w:val="001F09D5"/>
    <w:pPr>
      <w:ind w:left="1400"/>
    </w:pPr>
  </w:style>
  <w:style w:type="character" w:customStyle="1" w:styleId="80">
    <w:name w:val="Оглавление 8 Знак"/>
    <w:link w:val="8"/>
    <w:rsid w:val="001F09D5"/>
  </w:style>
  <w:style w:type="paragraph" w:styleId="ac">
    <w:name w:val="List"/>
    <w:basedOn w:val="aa"/>
    <w:link w:val="ad"/>
    <w:rsid w:val="001F09D5"/>
  </w:style>
  <w:style w:type="character" w:customStyle="1" w:styleId="ad">
    <w:name w:val="Список Знак"/>
    <w:basedOn w:val="ab"/>
    <w:link w:val="ac"/>
    <w:rsid w:val="001F09D5"/>
  </w:style>
  <w:style w:type="paragraph" w:customStyle="1" w:styleId="ae">
    <w:name w:val="Символ нумерации"/>
    <w:link w:val="af"/>
    <w:rsid w:val="001F09D5"/>
  </w:style>
  <w:style w:type="character" w:customStyle="1" w:styleId="af">
    <w:name w:val="Символ нумерации"/>
    <w:link w:val="ae"/>
    <w:rsid w:val="001F09D5"/>
  </w:style>
  <w:style w:type="paragraph" w:styleId="51">
    <w:name w:val="toc 5"/>
    <w:next w:val="a"/>
    <w:link w:val="52"/>
    <w:uiPriority w:val="39"/>
    <w:rsid w:val="001F09D5"/>
    <w:pPr>
      <w:ind w:left="800"/>
    </w:pPr>
  </w:style>
  <w:style w:type="character" w:customStyle="1" w:styleId="52">
    <w:name w:val="Оглавление 5 Знак"/>
    <w:link w:val="51"/>
    <w:rsid w:val="001F09D5"/>
  </w:style>
  <w:style w:type="paragraph" w:styleId="af0">
    <w:name w:val="Subtitle"/>
    <w:next w:val="a"/>
    <w:link w:val="af1"/>
    <w:uiPriority w:val="11"/>
    <w:qFormat/>
    <w:rsid w:val="001F09D5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1F09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09D5"/>
    <w:pPr>
      <w:ind w:left="1800"/>
    </w:pPr>
  </w:style>
  <w:style w:type="character" w:customStyle="1" w:styleId="toc100">
    <w:name w:val="toc 10"/>
    <w:link w:val="toc10"/>
    <w:rsid w:val="001F09D5"/>
  </w:style>
  <w:style w:type="paragraph" w:styleId="af2">
    <w:name w:val="Title"/>
    <w:next w:val="a"/>
    <w:link w:val="af3"/>
    <w:uiPriority w:val="10"/>
    <w:qFormat/>
    <w:rsid w:val="001F09D5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1F09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09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1F09D5"/>
    <w:rPr>
      <w:b/>
      <w:sz w:val="22"/>
    </w:rPr>
  </w:style>
  <w:style w:type="paragraph" w:customStyle="1" w:styleId="Absatz-Standardschriftart">
    <w:name w:val="Absatz-Standardschriftart"/>
    <w:link w:val="Absatz-Standardschriftart0"/>
    <w:rsid w:val="001F09D5"/>
  </w:style>
  <w:style w:type="character" w:customStyle="1" w:styleId="Absatz-Standardschriftart0">
    <w:name w:val="Absatz-Standardschriftart"/>
    <w:link w:val="Absatz-Standardschriftart"/>
    <w:rsid w:val="001F09D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3368</Words>
  <Characters>19202</Characters>
  <Application>Microsoft Office Word</Application>
  <DocSecurity>0</DocSecurity>
  <Lines>160</Lines>
  <Paragraphs>45</Paragraphs>
  <ScaleCrop>false</ScaleCrop>
  <Company>Microsoft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2023-04-17T01:55:00Z</cp:lastPrinted>
  <dcterms:created xsi:type="dcterms:W3CDTF">2023-04-17T01:57:00Z</dcterms:created>
  <dcterms:modified xsi:type="dcterms:W3CDTF">2023-04-17T01:57:00Z</dcterms:modified>
</cp:coreProperties>
</file>